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9E" w:rsidRDefault="001F1E9E" w:rsidP="001F1E9E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201</w:t>
      </w:r>
      <w:r>
        <w:rPr>
          <w:rFonts w:ascii="宋体" w:hAnsi="宋体" w:hint="eastAsia"/>
          <w:b/>
          <w:sz w:val="36"/>
        </w:rPr>
        <w:t>8</w:t>
      </w:r>
      <w:r>
        <w:rPr>
          <w:rFonts w:ascii="宋体" w:hAnsi="宋体" w:hint="eastAsia"/>
          <w:b/>
          <w:sz w:val="36"/>
        </w:rPr>
        <w:t>年北京师范大学</w:t>
      </w:r>
      <w:r>
        <w:rPr>
          <w:rFonts w:ascii="宋体" w:hAnsi="宋体" w:hint="eastAsia"/>
          <w:b/>
          <w:sz w:val="36"/>
        </w:rPr>
        <w:t>高水平运动队</w:t>
      </w:r>
      <w:r>
        <w:rPr>
          <w:rFonts w:ascii="宋体" w:hAnsi="宋体" w:hint="eastAsia"/>
          <w:b/>
          <w:sz w:val="36"/>
        </w:rPr>
        <w:t>招考协议</w:t>
      </w:r>
    </w:p>
    <w:p w:rsidR="001F1E9E" w:rsidRDefault="001F1E9E" w:rsidP="001F1E9E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协议编号：                                       生源地：</w:t>
      </w:r>
    </w:p>
    <w:tbl>
      <w:tblPr>
        <w:tblW w:w="9104" w:type="dxa"/>
        <w:jc w:val="center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388"/>
        <w:gridCol w:w="758"/>
        <w:gridCol w:w="125"/>
        <w:gridCol w:w="558"/>
        <w:gridCol w:w="282"/>
        <w:gridCol w:w="60"/>
        <w:gridCol w:w="1080"/>
        <w:gridCol w:w="900"/>
        <w:gridCol w:w="1572"/>
      </w:tblGrid>
      <w:tr w:rsidR="001F1E9E" w:rsidTr="001F1E9E">
        <w:trPr>
          <w:cantSplit/>
          <w:trHeight w:hRule="exact" w:val="476"/>
          <w:jc w:val="center"/>
        </w:trPr>
        <w:tc>
          <w:tcPr>
            <w:tcW w:w="2381" w:type="dxa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388" w:type="dxa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5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980" w:type="dxa"/>
            <w:gridSpan w:val="2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照 片</w:t>
            </w:r>
          </w:p>
        </w:tc>
      </w:tr>
      <w:tr w:rsidR="001F1E9E" w:rsidTr="001F1E9E">
        <w:trPr>
          <w:cantSplit/>
          <w:trHeight w:hRule="exact" w:val="476"/>
          <w:jc w:val="center"/>
        </w:trPr>
        <w:tc>
          <w:tcPr>
            <w:tcW w:w="2381" w:type="dxa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5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     目</w:t>
            </w:r>
          </w:p>
        </w:tc>
        <w:tc>
          <w:tcPr>
            <w:tcW w:w="1980" w:type="dxa"/>
            <w:gridSpan w:val="2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F1E9E" w:rsidTr="001F1E9E">
        <w:trPr>
          <w:cantSplit/>
          <w:trHeight w:hRule="exact" w:val="476"/>
          <w:jc w:val="center"/>
        </w:trPr>
        <w:tc>
          <w:tcPr>
            <w:tcW w:w="2381" w:type="dxa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科    类</w:t>
            </w:r>
          </w:p>
        </w:tc>
        <w:tc>
          <w:tcPr>
            <w:tcW w:w="1388" w:type="dxa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5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等级证书号</w:t>
            </w:r>
          </w:p>
        </w:tc>
        <w:tc>
          <w:tcPr>
            <w:tcW w:w="1980" w:type="dxa"/>
            <w:gridSpan w:val="2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F1E9E" w:rsidTr="001F1E9E">
        <w:trPr>
          <w:cantSplit/>
          <w:trHeight w:hRule="exact" w:val="711"/>
          <w:jc w:val="center"/>
        </w:trPr>
        <w:tc>
          <w:tcPr>
            <w:tcW w:w="2381" w:type="dxa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省级测试等级</w:t>
            </w:r>
          </w:p>
        </w:tc>
        <w:tc>
          <w:tcPr>
            <w:tcW w:w="1388" w:type="dxa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5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高考考生号</w:t>
            </w:r>
          </w:p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（14位）</w:t>
            </w:r>
          </w:p>
        </w:tc>
        <w:tc>
          <w:tcPr>
            <w:tcW w:w="1980" w:type="dxa"/>
            <w:gridSpan w:val="2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F1E9E" w:rsidTr="001F1E9E">
        <w:trPr>
          <w:cantSplit/>
          <w:trHeight w:hRule="exact" w:val="476"/>
          <w:jc w:val="center"/>
        </w:trPr>
        <w:tc>
          <w:tcPr>
            <w:tcW w:w="2381" w:type="dxa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2829" w:type="dxa"/>
            <w:gridSpan w:val="4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72" w:type="dxa"/>
            <w:gridSpan w:val="2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F1E9E" w:rsidTr="001F1E9E">
        <w:trPr>
          <w:cantSplit/>
          <w:jc w:val="center"/>
        </w:trPr>
        <w:tc>
          <w:tcPr>
            <w:tcW w:w="2381" w:type="dxa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通讯地址</w:t>
            </w:r>
          </w:p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及邮编</w:t>
            </w:r>
          </w:p>
        </w:tc>
        <w:tc>
          <w:tcPr>
            <w:tcW w:w="6723" w:type="dxa"/>
            <w:gridSpan w:val="9"/>
            <w:vAlign w:val="center"/>
          </w:tcPr>
          <w:p w:rsidR="001F1E9E" w:rsidRDefault="001F1E9E" w:rsidP="002F07EC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F1E9E" w:rsidTr="001F1E9E">
        <w:trPr>
          <w:cantSplit/>
          <w:trHeight w:val="424"/>
          <w:jc w:val="center"/>
        </w:trPr>
        <w:tc>
          <w:tcPr>
            <w:tcW w:w="2381" w:type="dxa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考生身份证号</w:t>
            </w:r>
          </w:p>
        </w:tc>
        <w:tc>
          <w:tcPr>
            <w:tcW w:w="2146" w:type="dxa"/>
            <w:gridSpan w:val="2"/>
            <w:vAlign w:val="center"/>
          </w:tcPr>
          <w:p w:rsidR="001F1E9E" w:rsidRDefault="001F1E9E" w:rsidP="002F07EC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5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监护人身份证号</w:t>
            </w:r>
          </w:p>
        </w:tc>
        <w:tc>
          <w:tcPr>
            <w:tcW w:w="2472" w:type="dxa"/>
            <w:gridSpan w:val="2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F1E9E" w:rsidTr="001F1E9E">
        <w:trPr>
          <w:cantSplit/>
          <w:jc w:val="center"/>
        </w:trPr>
        <w:tc>
          <w:tcPr>
            <w:tcW w:w="2381" w:type="dxa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其他联系</w:t>
            </w:r>
          </w:p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方    式</w:t>
            </w:r>
          </w:p>
        </w:tc>
        <w:tc>
          <w:tcPr>
            <w:tcW w:w="2146" w:type="dxa"/>
            <w:gridSpan w:val="2"/>
            <w:vAlign w:val="center"/>
          </w:tcPr>
          <w:p w:rsidR="001F1E9E" w:rsidRDefault="001F1E9E" w:rsidP="002F07EC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5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472" w:type="dxa"/>
            <w:gridSpan w:val="2"/>
            <w:vAlign w:val="center"/>
          </w:tcPr>
          <w:p w:rsidR="001F1E9E" w:rsidRDefault="001F1E9E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F1E9E" w:rsidTr="001F1E9E">
        <w:trPr>
          <w:cantSplit/>
          <w:trHeight w:val="439"/>
          <w:jc w:val="center"/>
        </w:trPr>
        <w:tc>
          <w:tcPr>
            <w:tcW w:w="2381" w:type="dxa"/>
            <w:vAlign w:val="center"/>
          </w:tcPr>
          <w:p w:rsidR="001F1E9E" w:rsidRDefault="001F1E9E" w:rsidP="001F1E9E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拟报专业（体育教育、法学、教育学）</w:t>
            </w:r>
          </w:p>
          <w:p w:rsidR="001F1E9E" w:rsidRDefault="001F1E9E" w:rsidP="001F1E9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女排单考</w:t>
            </w:r>
            <w:r w:rsidRPr="001F1E9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考生</w:t>
            </w:r>
            <w:proofErr w:type="gramEnd"/>
            <w:r w:rsidRPr="001F1E9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可选报心理学专业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3111" w:type="dxa"/>
            <w:gridSpan w:val="5"/>
            <w:vAlign w:val="center"/>
          </w:tcPr>
          <w:p w:rsidR="001F1E9E" w:rsidRDefault="001F1E9E" w:rsidP="002F07E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12" w:type="dxa"/>
            <w:gridSpan w:val="4"/>
            <w:vAlign w:val="center"/>
          </w:tcPr>
          <w:p w:rsidR="001F1E9E" w:rsidRDefault="001F1E9E" w:rsidP="002F07E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2.</w:t>
            </w:r>
          </w:p>
        </w:tc>
      </w:tr>
      <w:tr w:rsidR="001F1E9E" w:rsidTr="002F07EC">
        <w:trPr>
          <w:cantSplit/>
          <w:trHeight w:val="7200"/>
          <w:jc w:val="center"/>
        </w:trPr>
        <w:tc>
          <w:tcPr>
            <w:tcW w:w="9104" w:type="dxa"/>
            <w:gridSpan w:val="10"/>
          </w:tcPr>
          <w:p w:rsidR="001F1E9E" w:rsidRDefault="001F1E9E" w:rsidP="001F1E9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权利义务</w:t>
            </w:r>
          </w:p>
          <w:p w:rsidR="001F1E9E" w:rsidRDefault="001F1E9E" w:rsidP="002F07EC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考生或其监护人签字即表明：</w:t>
            </w:r>
          </w:p>
          <w:p w:rsidR="001F1E9E" w:rsidRDefault="001F1E9E" w:rsidP="002F07EC">
            <w:pPr>
              <w:numPr>
                <w:ilvl w:val="0"/>
                <w:numId w:val="1"/>
              </w:numPr>
              <w:tabs>
                <w:tab w:val="left" w:pos="495"/>
              </w:tabs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考生承诺201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年高考以第一志愿的第一顺序学校报考我校（个别省份为提前批，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  <w:lang w:bidi="ar"/>
              </w:rPr>
              <w:t>对单独设立高水平运动队招生志愿批省份的考生须在该批次填报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）。</w:t>
            </w:r>
          </w:p>
          <w:p w:rsidR="001F1E9E" w:rsidRDefault="001F1E9E" w:rsidP="002F07EC">
            <w:pPr>
              <w:tabs>
                <w:tab w:val="left" w:pos="495"/>
              </w:tabs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2.考生承诺在考入我校后，服从高水平运动队的安排，进校后保证在运动队服务满8个学期，参加训练和比赛，并遵守相关规章制度。违纪者按北京师范大学违纪处分办法执行。</w:t>
            </w:r>
          </w:p>
          <w:p w:rsidR="001F1E9E" w:rsidRDefault="001F1E9E" w:rsidP="002F07EC">
            <w:pPr>
              <w:tabs>
                <w:tab w:val="left" w:pos="495"/>
              </w:tabs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3.考生承诺考入我校后，积极进取，认真学习，遵守纪律。</w:t>
            </w:r>
          </w:p>
          <w:p w:rsidR="001F1E9E" w:rsidRDefault="001F1E9E" w:rsidP="002F07EC">
            <w:pPr>
              <w:tabs>
                <w:tab w:val="left" w:pos="180"/>
                <w:tab w:val="left" w:pos="495"/>
              </w:tabs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1F1E9E" w:rsidRDefault="001F1E9E" w:rsidP="002F07EC">
            <w:pPr>
              <w:tabs>
                <w:tab w:val="left" w:pos="180"/>
              </w:tabs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北京师范大学招生办、北京师范大学体育与运动学院盖章，负责人签字之后即表明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  <w:p w:rsidR="001F1E9E" w:rsidRDefault="001F1E9E" w:rsidP="002F07EC">
            <w:pPr>
              <w:tabs>
                <w:tab w:val="left" w:pos="180"/>
              </w:tabs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该考生高考文化成绩达到本协议规定的相应分数线时，即予录取。</w:t>
            </w:r>
          </w:p>
          <w:p w:rsidR="001F1E9E" w:rsidRDefault="001F1E9E" w:rsidP="002F07E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F1E9E" w:rsidRDefault="001F1E9E" w:rsidP="002F07EC">
            <w:pPr>
              <w:tabs>
                <w:tab w:val="left" w:pos="180"/>
              </w:tabs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其他条款：</w:t>
            </w:r>
          </w:p>
          <w:p w:rsidR="001F1E9E" w:rsidRDefault="001F1E9E" w:rsidP="002F07EC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1.考生在签订本协议时未满18周岁的，必须有其监护人在此协议上签字，否则本协议无效。</w:t>
            </w:r>
          </w:p>
          <w:p w:rsidR="001F1E9E" w:rsidRDefault="001F1E9E" w:rsidP="002F07EC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2.如果考生的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高水平运动队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  <w:szCs w:val="24"/>
              </w:rPr>
              <w:t>资格没有获得其生源所在地省级招办的认定（没有设置认定的省份除外），导致不能录取，我校不承担责任。</w:t>
            </w:r>
          </w:p>
          <w:p w:rsidR="001F1E9E" w:rsidRDefault="001F1E9E" w:rsidP="002F07EC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3.由于考生填报志愿不妥，造成档案在我校录取调档前被其他学校录取，我校不承担责任。考生的专业分配参照高考录取工作有关规定处理。</w:t>
            </w:r>
          </w:p>
          <w:p w:rsidR="001F1E9E" w:rsidRDefault="001F1E9E" w:rsidP="002F07EC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4.考生优惠政策，均按本招考协议相关条款办理。考生不得有超出协议以外其他不合理要求。</w:t>
            </w:r>
          </w:p>
          <w:p w:rsidR="001F1E9E" w:rsidRDefault="001F1E9E" w:rsidP="002F07EC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5.因考生原因，如考生填报高考志愿时填错考生类别、对考生信息做不真实陈述等，虽然第一志愿报考我校但未被我校录取，我校不承担责任。</w:t>
            </w:r>
          </w:p>
          <w:p w:rsidR="001F1E9E" w:rsidRDefault="001F1E9E" w:rsidP="002F07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6.考生考入我校后，可通过参加高水平运动队训练免修部分公共课程及专业选修学分。</w:t>
            </w:r>
          </w:p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第一页  </w:t>
            </w:r>
          </w:p>
        </w:tc>
      </w:tr>
      <w:tr w:rsidR="001F1E9E" w:rsidTr="002F07EC">
        <w:trPr>
          <w:cantSplit/>
          <w:trHeight w:val="2256"/>
          <w:jc w:val="center"/>
        </w:trPr>
        <w:tc>
          <w:tcPr>
            <w:tcW w:w="9104" w:type="dxa"/>
            <w:gridSpan w:val="10"/>
          </w:tcPr>
          <w:p w:rsidR="001F1E9E" w:rsidRDefault="001F1E9E" w:rsidP="002F07EC">
            <w:pPr>
              <w:tabs>
                <w:tab w:val="left" w:pos="180"/>
              </w:tabs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F1E9E" w:rsidRDefault="001F1E9E" w:rsidP="002F07EC">
            <w:pPr>
              <w:tabs>
                <w:tab w:val="left" w:pos="180"/>
              </w:tabs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高考优惠政策：</w:t>
            </w:r>
          </w:p>
          <w:p w:rsidR="001F1E9E" w:rsidRDefault="001F1E9E" w:rsidP="002F07EC">
            <w:pPr>
              <w:tabs>
                <w:tab w:val="left" w:pos="180"/>
              </w:tabs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根据教育部有关政策，在考察考生的专业水平后，我校同意按照如下政策办理。</w:t>
            </w:r>
          </w:p>
          <w:p w:rsidR="001F1E9E" w:rsidRDefault="001F1E9E" w:rsidP="002F07EC">
            <w:pPr>
              <w:tabs>
                <w:tab w:val="left" w:pos="180"/>
              </w:tabs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1F1E9E" w:rsidRDefault="001F1E9E" w:rsidP="002F07EC">
            <w:pPr>
              <w:tabs>
                <w:tab w:val="left" w:pos="180"/>
              </w:tabs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高校文化课单独考试合格（拟录取）</w:t>
            </w:r>
          </w:p>
          <w:p w:rsidR="001F1E9E" w:rsidRDefault="001F1E9E" w:rsidP="002F07EC">
            <w:pPr>
              <w:tabs>
                <w:tab w:val="left" w:pos="180"/>
              </w:tabs>
              <w:jc w:val="left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</w:p>
        </w:tc>
      </w:tr>
      <w:tr w:rsidR="001F1E9E" w:rsidTr="002F07EC">
        <w:trPr>
          <w:cantSplit/>
          <w:jc w:val="center"/>
        </w:trPr>
        <w:tc>
          <w:tcPr>
            <w:tcW w:w="9104" w:type="dxa"/>
            <w:gridSpan w:val="10"/>
          </w:tcPr>
          <w:p w:rsidR="001F1E9E" w:rsidRDefault="001F1E9E" w:rsidP="002F07EC">
            <w:pPr>
              <w:rPr>
                <w:rFonts w:ascii="宋体" w:eastAsia="宋体" w:hAnsi="宋体" w:cs="宋体"/>
              </w:rPr>
            </w:pPr>
          </w:p>
        </w:tc>
      </w:tr>
      <w:tr w:rsidR="001F1E9E" w:rsidTr="002F07EC">
        <w:trPr>
          <w:cantSplit/>
          <w:jc w:val="center"/>
        </w:trPr>
        <w:tc>
          <w:tcPr>
            <w:tcW w:w="4652" w:type="dxa"/>
            <w:gridSpan w:val="4"/>
          </w:tcPr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考生签名：</w:t>
            </w:r>
          </w:p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 年  月   日</w:t>
            </w:r>
          </w:p>
        </w:tc>
        <w:tc>
          <w:tcPr>
            <w:tcW w:w="4452" w:type="dxa"/>
            <w:gridSpan w:val="6"/>
            <w:vMerge w:val="restart"/>
          </w:tcPr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考生毕业学校意见：</w:t>
            </w:r>
          </w:p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</w:p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   （公章）</w:t>
            </w:r>
          </w:p>
          <w:p w:rsidR="001F1E9E" w:rsidRDefault="001F1E9E" w:rsidP="002F07EC">
            <w:pPr>
              <w:ind w:firstLineChars="800" w:firstLine="224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年  月   日</w:t>
            </w:r>
          </w:p>
        </w:tc>
      </w:tr>
      <w:tr w:rsidR="001F1E9E" w:rsidTr="002F07EC">
        <w:trPr>
          <w:cantSplit/>
          <w:jc w:val="center"/>
        </w:trPr>
        <w:tc>
          <w:tcPr>
            <w:tcW w:w="4652" w:type="dxa"/>
            <w:gridSpan w:val="4"/>
          </w:tcPr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监护人签名：</w:t>
            </w:r>
          </w:p>
          <w:p w:rsidR="001F1E9E" w:rsidRDefault="001F1E9E" w:rsidP="002F07EC">
            <w:pPr>
              <w:ind w:firstLineChars="700" w:firstLine="196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年  月   日</w:t>
            </w:r>
          </w:p>
        </w:tc>
        <w:tc>
          <w:tcPr>
            <w:tcW w:w="4452" w:type="dxa"/>
            <w:gridSpan w:val="6"/>
            <w:vMerge/>
          </w:tcPr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</w:p>
        </w:tc>
      </w:tr>
      <w:tr w:rsidR="001F1E9E" w:rsidTr="002F07EC">
        <w:trPr>
          <w:cantSplit/>
          <w:trHeight w:val="1696"/>
          <w:jc w:val="center"/>
        </w:trPr>
        <w:tc>
          <w:tcPr>
            <w:tcW w:w="4652" w:type="dxa"/>
            <w:gridSpan w:val="4"/>
          </w:tcPr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北师大招生办意见：</w:t>
            </w:r>
          </w:p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</w:p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负责人签字：                </w:t>
            </w:r>
          </w:p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（公章）</w:t>
            </w:r>
          </w:p>
          <w:p w:rsidR="001F1E9E" w:rsidRDefault="001F1E9E" w:rsidP="002F07EC">
            <w:pPr>
              <w:ind w:firstLineChars="600" w:firstLine="168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年  月   日</w:t>
            </w:r>
          </w:p>
        </w:tc>
        <w:tc>
          <w:tcPr>
            <w:tcW w:w="4452" w:type="dxa"/>
            <w:gridSpan w:val="6"/>
          </w:tcPr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北师大体育与运动学院意见：</w:t>
            </w:r>
          </w:p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</w:p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负责人签字：</w:t>
            </w:r>
          </w:p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   （公章）</w:t>
            </w:r>
          </w:p>
          <w:p w:rsidR="001F1E9E" w:rsidRDefault="001F1E9E" w:rsidP="002F07EC">
            <w:pPr>
              <w:ind w:firstLineChars="800" w:firstLine="224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年  月   日</w:t>
            </w:r>
          </w:p>
        </w:tc>
      </w:tr>
      <w:tr w:rsidR="001F1E9E" w:rsidTr="002F07EC">
        <w:trPr>
          <w:cantSplit/>
          <w:trHeight w:val="4756"/>
          <w:jc w:val="center"/>
        </w:trPr>
        <w:tc>
          <w:tcPr>
            <w:tcW w:w="9104" w:type="dxa"/>
            <w:gridSpan w:val="10"/>
          </w:tcPr>
          <w:p w:rsidR="001F1E9E" w:rsidRDefault="001F1E9E" w:rsidP="002F07EC">
            <w:pPr>
              <w:rPr>
                <w:rFonts w:ascii="宋体" w:eastAsia="宋体" w:hAnsi="宋体" w:cs="宋体"/>
              </w:rPr>
            </w:pPr>
          </w:p>
          <w:p w:rsidR="001F1E9E" w:rsidRDefault="001F1E9E" w:rsidP="002F07E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注：此协议一式三份，考生、考生所在中学及北京师范大学各执一份。</w:t>
            </w:r>
          </w:p>
          <w:p w:rsidR="001F1E9E" w:rsidRDefault="001F1E9E" w:rsidP="002F07EC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此协议在考生或考生家长签字并北师大招办、体育与运动学院签字盖章后生效。考生所在学校作为第三方，执一份协议，监督双方履行情况，并证明考生所填项目属实。如有需要可将所执协议放入考生档案备考。</w:t>
            </w:r>
          </w:p>
          <w:p w:rsidR="001F1E9E" w:rsidRDefault="001F1E9E" w:rsidP="002F07EC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该表中“</w:t>
            </w:r>
            <w:r>
              <w:rPr>
                <w:rFonts w:ascii="宋体" w:eastAsia="宋体" w:hAnsi="宋体" w:cs="宋体" w:hint="eastAsia"/>
                <w:szCs w:val="21"/>
              </w:rPr>
              <w:t>省级测试等级</w:t>
            </w:r>
            <w:r>
              <w:rPr>
                <w:rFonts w:ascii="宋体" w:eastAsia="宋体" w:hAnsi="宋体" w:cs="宋体" w:hint="eastAsia"/>
              </w:rPr>
              <w:t>”，部分考生所在省市不设</w:t>
            </w:r>
            <w:r>
              <w:rPr>
                <w:rFonts w:ascii="宋体" w:eastAsia="宋体" w:hAnsi="宋体" w:cs="宋体" w:hint="eastAsia"/>
              </w:rPr>
              <w:t>高水平运动对</w:t>
            </w:r>
            <w:r>
              <w:rPr>
                <w:rFonts w:ascii="宋体" w:eastAsia="宋体" w:hAnsi="宋体" w:cs="宋体" w:hint="eastAsia"/>
              </w:rPr>
              <w:t>测试的可不填。</w:t>
            </w:r>
          </w:p>
          <w:p w:rsidR="001F1E9E" w:rsidRDefault="001F1E9E" w:rsidP="002F07EC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表中科类填写“文科”、“理科”等。</w:t>
            </w:r>
          </w:p>
          <w:p w:rsidR="001F1E9E" w:rsidRDefault="001F1E9E" w:rsidP="002F07EC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拟</w:t>
            </w:r>
            <w:proofErr w:type="gramStart"/>
            <w:r>
              <w:rPr>
                <w:rFonts w:ascii="宋体" w:eastAsia="宋体" w:hAnsi="宋体" w:cs="宋体" w:hint="eastAsia"/>
              </w:rPr>
              <w:t>报专业请</w:t>
            </w:r>
            <w:proofErr w:type="gramEnd"/>
            <w:r>
              <w:rPr>
                <w:rFonts w:ascii="宋体" w:eastAsia="宋体" w:hAnsi="宋体" w:cs="宋体" w:hint="eastAsia"/>
              </w:rPr>
              <w:t>慎重填写，将作为录取专业依据。</w:t>
            </w:r>
          </w:p>
          <w:p w:rsidR="001F1E9E" w:rsidRDefault="001F1E9E" w:rsidP="002F07EC">
            <w:pPr>
              <w:rPr>
                <w:rFonts w:ascii="宋体" w:eastAsia="宋体" w:hAnsi="宋体" w:cs="宋体"/>
              </w:rPr>
            </w:pPr>
          </w:p>
          <w:p w:rsidR="001F1E9E" w:rsidRDefault="001F1E9E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第二页          本协议共两页</w:t>
            </w:r>
            <w:r>
              <w:rPr>
                <w:rFonts w:ascii="宋体" w:eastAsia="宋体" w:hAnsi="宋体" w:cs="宋体" w:hint="eastAsia"/>
                <w:sz w:val="28"/>
              </w:rPr>
              <w:t>。</w:t>
            </w:r>
          </w:p>
        </w:tc>
      </w:tr>
    </w:tbl>
    <w:p w:rsidR="001F1E9E" w:rsidRDefault="001F1E9E" w:rsidP="001F1E9E">
      <w:pPr>
        <w:rPr>
          <w:rFonts w:ascii="宋体" w:hAnsi="宋体"/>
        </w:rPr>
      </w:pPr>
    </w:p>
    <w:p w:rsidR="001F1E9E" w:rsidRDefault="001F1E9E" w:rsidP="001F1E9E"/>
    <w:p w:rsidR="00C83C4A" w:rsidRPr="001F1E9E" w:rsidRDefault="00C83C4A"/>
    <w:sectPr w:rsidR="00C83C4A" w:rsidRPr="001F1E9E">
      <w:headerReference w:type="default" r:id="rId6"/>
      <w:pgSz w:w="11906" w:h="16838"/>
      <w:pgMar w:top="1247" w:right="1797" w:bottom="119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24" w:rsidRDefault="001F1E9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4269"/>
    <w:multiLevelType w:val="singleLevel"/>
    <w:tmpl w:val="56E1426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9E"/>
    <w:rsid w:val="001F1E9E"/>
    <w:rsid w:val="00C8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1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1E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1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1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1</cp:revision>
  <dcterms:created xsi:type="dcterms:W3CDTF">2018-06-01T02:39:00Z</dcterms:created>
  <dcterms:modified xsi:type="dcterms:W3CDTF">2018-06-01T02:47:00Z</dcterms:modified>
</cp:coreProperties>
</file>