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rFonts w:hint="eastAsia" w:eastAsia="仿宋_GB2312"/>
          <w:b/>
          <w:position w:val="6"/>
          <w:sz w:val="36"/>
          <w:szCs w:val="36"/>
        </w:rPr>
      </w:pPr>
      <w:bookmarkStart w:id="0" w:name="_GoBack"/>
      <w:r>
        <w:rPr>
          <w:rFonts w:hint="eastAsia" w:eastAsia="仿宋_GB2312"/>
          <w:b/>
          <w:position w:val="6"/>
          <w:sz w:val="36"/>
          <w:szCs w:val="36"/>
        </w:rPr>
        <w:t>普通高校2017年优秀运动员免试入学审批表</w:t>
      </w:r>
    </w:p>
    <w:bookmarkEnd w:id="0"/>
    <w:p>
      <w:pPr>
        <w:ind w:firstLine="1108" w:firstLineChars="345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28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注：1、所有栏目必须填写，无院校招生部门联系人及盖章无效；</w:t>
      </w:r>
    </w:p>
    <w:p>
      <w:r>
        <w:rPr>
          <w:rFonts w:hint="eastAsia" w:ascii="仿宋_GB2312" w:eastAsia="仿宋_GB2312"/>
          <w:b/>
          <w:sz w:val="24"/>
        </w:rPr>
        <w:t>2、表格原件由运动员本人保存，扫描件或照片需在系统中提交。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713F5"/>
    <w:rsid w:val="20171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2016-12-31T02:36:00Z</dcterms:created>
  <dc:creator>dell</dc:creator>
  <cp:lastModifiedBy>dell</cp:lastModifiedBy>
  <dcterms:modified xsi:type="dcterms:W3CDTF">2016-12-31T02:37:45Z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